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7E47B59" w14:textId="6D4A7297" w:rsidR="00756E06" w:rsidRDefault="00756E06">
      <w:pPr>
        <w:rPr>
          <w:sz w:val="28"/>
          <w:szCs w:val="28"/>
        </w:rPr>
      </w:pPr>
      <w:r>
        <w:rPr>
          <w:sz w:val="28"/>
          <w:szCs w:val="28"/>
        </w:rPr>
        <w:tab/>
        <w:t xml:space="preserve">In my analysis using the “Heroes of </w:t>
      </w:r>
      <w:proofErr w:type="spellStart"/>
      <w:r>
        <w:rPr>
          <w:sz w:val="28"/>
          <w:szCs w:val="28"/>
        </w:rPr>
        <w:t>Pymoli</w:t>
      </w:r>
      <w:proofErr w:type="spellEnd"/>
      <w:r>
        <w:rPr>
          <w:sz w:val="28"/>
          <w:szCs w:val="28"/>
        </w:rPr>
        <w:t xml:space="preserve">” purchase data, one of the first </w:t>
      </w:r>
    </w:p>
    <w:p w14:paraId="3B90EBF0" w14:textId="149BC1BE" w:rsidR="001E6DE5" w:rsidRDefault="00756E06">
      <w:pPr>
        <w:rPr>
          <w:sz w:val="28"/>
          <w:szCs w:val="28"/>
        </w:rPr>
      </w:pPr>
      <w:r>
        <w:rPr>
          <w:sz w:val="28"/>
          <w:szCs w:val="28"/>
        </w:rPr>
        <w:t>trends that caught my attention was the 84.03% of male players, versus the</w:t>
      </w:r>
      <w:r w:rsidR="00412257">
        <w:rPr>
          <w:sz w:val="28"/>
          <w:szCs w:val="28"/>
        </w:rPr>
        <w:t xml:space="preserve"> </w:t>
      </w:r>
      <w:r>
        <w:rPr>
          <w:sz w:val="28"/>
          <w:szCs w:val="28"/>
        </w:rPr>
        <w:t>14.06% of female players</w:t>
      </w:r>
      <w:r w:rsidR="004C72A6">
        <w:rPr>
          <w:sz w:val="28"/>
          <w:szCs w:val="28"/>
        </w:rPr>
        <w:t xml:space="preserve"> (</w:t>
      </w:r>
      <w:r w:rsidR="004C72A6">
        <w:rPr>
          <w:i/>
          <w:iCs/>
          <w:sz w:val="28"/>
          <w:szCs w:val="28"/>
        </w:rPr>
        <w:t>see figure 1</w:t>
      </w:r>
      <w:r w:rsidR="004C72A6">
        <w:rPr>
          <w:sz w:val="28"/>
          <w:szCs w:val="28"/>
        </w:rPr>
        <w:t>).</w:t>
      </w:r>
    </w:p>
    <w:p w14:paraId="4CE56257" w14:textId="77777777" w:rsidR="004C72A6" w:rsidRPr="004C72A6" w:rsidRDefault="004C72A6">
      <w:pPr>
        <w:rPr>
          <w:i/>
          <w:iCs/>
          <w:sz w:val="28"/>
          <w:szCs w:val="28"/>
        </w:rPr>
      </w:pPr>
    </w:p>
    <w:p w14:paraId="77B8DD53" w14:textId="5AAFD729" w:rsidR="009F215C" w:rsidRPr="004C72A6" w:rsidRDefault="004C72A6">
      <w:pPr>
        <w:rPr>
          <w:sz w:val="20"/>
          <w:szCs w:val="20"/>
        </w:rPr>
      </w:pPr>
      <w:r>
        <w:rPr>
          <w:sz w:val="20"/>
          <w:szCs w:val="20"/>
        </w:rPr>
        <w:t>figure 1</w:t>
      </w:r>
    </w:p>
    <w:p w14:paraId="1874A7BD" w14:textId="71EBC961" w:rsidR="009F215C" w:rsidRDefault="009F215C">
      <w:pPr>
        <w:rPr>
          <w:sz w:val="28"/>
          <w:szCs w:val="28"/>
        </w:rPr>
      </w:pPr>
      <w:r w:rsidRPr="009F215C">
        <w:rPr>
          <w:sz w:val="28"/>
          <w:szCs w:val="28"/>
        </w:rPr>
        <w:drawing>
          <wp:inline distT="0" distB="0" distL="0" distR="0" wp14:anchorId="0568DBCC" wp14:editId="22C4C5FA">
            <wp:extent cx="4610100" cy="2070100"/>
            <wp:effectExtent l="0" t="0" r="0" b="0"/>
            <wp:docPr id="1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&#10;&#10;Description automatically generated with low confidence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207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98BF7" w14:textId="2BC45713" w:rsidR="009F215C" w:rsidRDefault="009F215C">
      <w:pPr>
        <w:rPr>
          <w:sz w:val="28"/>
          <w:szCs w:val="28"/>
        </w:rPr>
      </w:pPr>
    </w:p>
    <w:p w14:paraId="704BBC10" w14:textId="053327FC" w:rsidR="00467CFB" w:rsidRDefault="00467CFB">
      <w:pPr>
        <w:rPr>
          <w:sz w:val="28"/>
          <w:szCs w:val="28"/>
        </w:rPr>
      </w:pPr>
      <w:r>
        <w:rPr>
          <w:sz w:val="28"/>
          <w:szCs w:val="28"/>
        </w:rPr>
        <w:t xml:space="preserve">However, when it came to analyzing the purchasing data, although the male </w:t>
      </w:r>
    </w:p>
    <w:p w14:paraId="04DFEB44" w14:textId="1691A1BA" w:rsidR="00F23B23" w:rsidRDefault="00467CFB" w:rsidP="00467CFB">
      <w:pPr>
        <w:rPr>
          <w:sz w:val="28"/>
          <w:szCs w:val="28"/>
        </w:rPr>
      </w:pPr>
      <w:r>
        <w:rPr>
          <w:sz w:val="28"/>
          <w:szCs w:val="28"/>
        </w:rPr>
        <w:t xml:space="preserve">group </w:t>
      </w:r>
      <w:r>
        <w:rPr>
          <w:sz w:val="28"/>
          <w:szCs w:val="28"/>
        </w:rPr>
        <w:t>generated more revenue</w:t>
      </w:r>
      <w:r w:rsidR="00412257">
        <w:rPr>
          <w:sz w:val="28"/>
          <w:szCs w:val="28"/>
        </w:rPr>
        <w:t>;</w:t>
      </w:r>
      <w:r w:rsidR="00F23B23">
        <w:rPr>
          <w:sz w:val="28"/>
          <w:szCs w:val="28"/>
        </w:rPr>
        <w:t xml:space="preserve"> the data shows that</w:t>
      </w:r>
      <w:r>
        <w:rPr>
          <w:sz w:val="28"/>
          <w:szCs w:val="28"/>
        </w:rPr>
        <w:t xml:space="preserve"> this </w:t>
      </w:r>
      <w:r w:rsidR="00412257">
        <w:rPr>
          <w:sz w:val="28"/>
          <w:szCs w:val="28"/>
        </w:rPr>
        <w:t>only a consequence of</w:t>
      </w:r>
      <w:r>
        <w:rPr>
          <w:sz w:val="28"/>
          <w:szCs w:val="28"/>
        </w:rPr>
        <w:t xml:space="preserve"> </w:t>
      </w:r>
    </w:p>
    <w:p w14:paraId="1D94E7ED" w14:textId="71278C8E" w:rsidR="00F23B23" w:rsidRDefault="00412257" w:rsidP="00467CFB">
      <w:pPr>
        <w:rPr>
          <w:sz w:val="28"/>
          <w:szCs w:val="28"/>
        </w:rPr>
      </w:pPr>
      <w:r>
        <w:rPr>
          <w:sz w:val="28"/>
          <w:szCs w:val="28"/>
        </w:rPr>
        <w:t>a higher</w:t>
      </w:r>
      <w:r w:rsidR="00467CFB">
        <w:rPr>
          <w:sz w:val="28"/>
          <w:szCs w:val="28"/>
        </w:rPr>
        <w:t xml:space="preserve"> volume of male </w:t>
      </w:r>
      <w:r w:rsidR="0043755E">
        <w:rPr>
          <w:sz w:val="28"/>
          <w:szCs w:val="28"/>
        </w:rPr>
        <w:t>purchases</w:t>
      </w:r>
      <w:r w:rsidR="00467CFB">
        <w:rPr>
          <w:sz w:val="28"/>
          <w:szCs w:val="28"/>
        </w:rPr>
        <w:t xml:space="preserve">. </w:t>
      </w:r>
    </w:p>
    <w:p w14:paraId="7A4432C4" w14:textId="273310CA" w:rsidR="00F23B23" w:rsidRDefault="00467CFB" w:rsidP="00467CFB">
      <w:pPr>
        <w:rPr>
          <w:sz w:val="28"/>
          <w:szCs w:val="28"/>
        </w:rPr>
      </w:pPr>
      <w:r>
        <w:rPr>
          <w:sz w:val="28"/>
          <w:szCs w:val="28"/>
        </w:rPr>
        <w:t xml:space="preserve">In </w:t>
      </w:r>
      <w:r w:rsidR="00412257">
        <w:rPr>
          <w:sz w:val="28"/>
          <w:szCs w:val="28"/>
        </w:rPr>
        <w:t xml:space="preserve">fact, the average </w:t>
      </w:r>
      <w:r w:rsidR="0043755E">
        <w:rPr>
          <w:sz w:val="28"/>
          <w:szCs w:val="28"/>
        </w:rPr>
        <w:t>total purchase</w:t>
      </w:r>
      <w:r w:rsidR="00412257">
        <w:rPr>
          <w:sz w:val="28"/>
          <w:szCs w:val="28"/>
        </w:rPr>
        <w:t xml:space="preserve"> of the female group was about </w:t>
      </w:r>
      <w:r w:rsidR="0043755E">
        <w:rPr>
          <w:sz w:val="28"/>
          <w:szCs w:val="28"/>
        </w:rPr>
        <w:t>9.4</w:t>
      </w:r>
      <w:r w:rsidR="00412257">
        <w:rPr>
          <w:sz w:val="28"/>
          <w:szCs w:val="28"/>
        </w:rPr>
        <w:t>% higher than the male group</w:t>
      </w:r>
      <w:r w:rsidR="004C72A6">
        <w:rPr>
          <w:sz w:val="28"/>
          <w:szCs w:val="28"/>
        </w:rPr>
        <w:t xml:space="preserve"> (</w:t>
      </w:r>
      <w:r w:rsidR="004C72A6">
        <w:rPr>
          <w:i/>
          <w:iCs/>
          <w:sz w:val="28"/>
          <w:szCs w:val="28"/>
        </w:rPr>
        <w:t>See figure 2</w:t>
      </w:r>
      <w:r w:rsidR="004C72A6">
        <w:rPr>
          <w:sz w:val="28"/>
          <w:szCs w:val="28"/>
        </w:rPr>
        <w:t>).</w:t>
      </w:r>
    </w:p>
    <w:p w14:paraId="38BFD718" w14:textId="77777777" w:rsidR="004C72A6" w:rsidRDefault="004C72A6" w:rsidP="00467CFB">
      <w:pPr>
        <w:rPr>
          <w:sz w:val="28"/>
          <w:szCs w:val="28"/>
        </w:rPr>
      </w:pPr>
    </w:p>
    <w:p w14:paraId="17E0CD40" w14:textId="2C3F6FF7" w:rsidR="00412257" w:rsidRPr="004C72A6" w:rsidRDefault="004C72A6" w:rsidP="00467CFB">
      <w:pPr>
        <w:rPr>
          <w:sz w:val="20"/>
          <w:szCs w:val="20"/>
        </w:rPr>
      </w:pPr>
      <w:r>
        <w:rPr>
          <w:sz w:val="20"/>
          <w:szCs w:val="20"/>
        </w:rPr>
        <w:t>Figure 2</w:t>
      </w:r>
    </w:p>
    <w:p w14:paraId="67E2859D" w14:textId="2B320870" w:rsidR="00F23B23" w:rsidRPr="00756E06" w:rsidRDefault="00F23B23" w:rsidP="00467CFB">
      <w:pPr>
        <w:rPr>
          <w:sz w:val="28"/>
          <w:szCs w:val="28"/>
        </w:rPr>
      </w:pPr>
      <w:r w:rsidRPr="00F23B23">
        <w:rPr>
          <w:sz w:val="28"/>
          <w:szCs w:val="28"/>
        </w:rPr>
        <w:drawing>
          <wp:inline distT="0" distB="0" distL="0" distR="0" wp14:anchorId="397A8881" wp14:editId="648500F3">
            <wp:extent cx="5943600" cy="1333500"/>
            <wp:effectExtent l="0" t="0" r="0" b="0"/>
            <wp:docPr id="2" name="Picture 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omputer&#10;&#10;Description automatically generated with medium confidenc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5B305" w14:textId="42284717" w:rsidR="00467CFB" w:rsidRDefault="00467CFB">
      <w:pPr>
        <w:rPr>
          <w:sz w:val="28"/>
          <w:szCs w:val="28"/>
        </w:rPr>
      </w:pPr>
    </w:p>
    <w:p w14:paraId="1E3C0B6F" w14:textId="77777777" w:rsidR="000B47F2" w:rsidRDefault="000B47F2">
      <w:pPr>
        <w:rPr>
          <w:sz w:val="28"/>
          <w:szCs w:val="28"/>
        </w:rPr>
      </w:pPr>
    </w:p>
    <w:p w14:paraId="0B8EEE56" w14:textId="5EB30FB0" w:rsidR="0043755E" w:rsidRPr="000B47F2" w:rsidRDefault="0043755E">
      <w:pPr>
        <w:rPr>
          <w:sz w:val="28"/>
          <w:szCs w:val="28"/>
        </w:rPr>
      </w:pPr>
      <w:r>
        <w:rPr>
          <w:sz w:val="28"/>
          <w:szCs w:val="28"/>
        </w:rPr>
        <w:tab/>
        <w:t>In addition to having more male players than female players, another trend that caught my eye was the diversity in age demographics. While the gamers’ ages range</w:t>
      </w:r>
      <w:r w:rsidR="004C72A6">
        <w:rPr>
          <w:sz w:val="28"/>
          <w:szCs w:val="28"/>
        </w:rPr>
        <w:t>d</w:t>
      </w:r>
      <w:r>
        <w:rPr>
          <w:sz w:val="28"/>
          <w:szCs w:val="28"/>
        </w:rPr>
        <w:t xml:space="preserve"> from </w:t>
      </w:r>
      <w:r w:rsidR="004C72A6">
        <w:rPr>
          <w:sz w:val="28"/>
          <w:szCs w:val="28"/>
        </w:rPr>
        <w:t>as young as 7 years old, to about 45 years old, it looks as if most of the players are young adults, age ranging between 20 and 24</w:t>
      </w:r>
      <w:r w:rsidR="000B47F2">
        <w:rPr>
          <w:sz w:val="28"/>
          <w:szCs w:val="28"/>
        </w:rPr>
        <w:t xml:space="preserve"> (</w:t>
      </w:r>
      <w:r w:rsidR="000B47F2">
        <w:rPr>
          <w:i/>
          <w:iCs/>
          <w:sz w:val="28"/>
          <w:szCs w:val="28"/>
        </w:rPr>
        <w:t>see figure 3</w:t>
      </w:r>
      <w:r w:rsidR="000B47F2">
        <w:rPr>
          <w:sz w:val="28"/>
          <w:szCs w:val="28"/>
        </w:rPr>
        <w:t>).</w:t>
      </w:r>
    </w:p>
    <w:p w14:paraId="7E561FF6" w14:textId="166DC0EF" w:rsidR="004C72A6" w:rsidRDefault="004C72A6">
      <w:pPr>
        <w:rPr>
          <w:sz w:val="28"/>
          <w:szCs w:val="28"/>
        </w:rPr>
      </w:pPr>
    </w:p>
    <w:p w14:paraId="0B8F5D2E" w14:textId="15F664B6" w:rsidR="000B47F2" w:rsidRDefault="000B47F2">
      <w:pPr>
        <w:rPr>
          <w:sz w:val="28"/>
          <w:szCs w:val="28"/>
        </w:rPr>
      </w:pPr>
    </w:p>
    <w:p w14:paraId="28825A08" w14:textId="2BC4BC6D" w:rsidR="000B47F2" w:rsidRDefault="000B47F2">
      <w:pPr>
        <w:rPr>
          <w:sz w:val="28"/>
          <w:szCs w:val="28"/>
        </w:rPr>
      </w:pPr>
    </w:p>
    <w:p w14:paraId="2B39770C" w14:textId="5698CD31" w:rsidR="000B47F2" w:rsidRDefault="000B47F2">
      <w:pPr>
        <w:rPr>
          <w:sz w:val="20"/>
          <w:szCs w:val="20"/>
        </w:rPr>
      </w:pPr>
    </w:p>
    <w:p w14:paraId="3F04B5BB" w14:textId="32BC941C" w:rsidR="000B47F2" w:rsidRDefault="000B47F2">
      <w:pPr>
        <w:rPr>
          <w:sz w:val="20"/>
          <w:szCs w:val="20"/>
        </w:rPr>
      </w:pPr>
    </w:p>
    <w:p w14:paraId="078AD376" w14:textId="35172046" w:rsidR="000B47F2" w:rsidRPr="000B47F2" w:rsidRDefault="000B47F2">
      <w:pPr>
        <w:rPr>
          <w:sz w:val="20"/>
          <w:szCs w:val="20"/>
        </w:rPr>
      </w:pPr>
      <w:r>
        <w:rPr>
          <w:sz w:val="20"/>
          <w:szCs w:val="20"/>
        </w:rPr>
        <w:t>Figure 3</w:t>
      </w:r>
    </w:p>
    <w:p w14:paraId="4986DEAF" w14:textId="3084F1A9" w:rsidR="004C72A6" w:rsidRDefault="004C72A6">
      <w:pPr>
        <w:rPr>
          <w:sz w:val="28"/>
          <w:szCs w:val="28"/>
        </w:rPr>
      </w:pPr>
      <w:r w:rsidRPr="004C72A6">
        <w:rPr>
          <w:sz w:val="28"/>
          <w:szCs w:val="28"/>
        </w:rPr>
        <w:drawing>
          <wp:inline distT="0" distB="0" distL="0" distR="0" wp14:anchorId="7737A63A" wp14:editId="2CF0E400">
            <wp:extent cx="3962400" cy="3594100"/>
            <wp:effectExtent l="0" t="0" r="0" b="0"/>
            <wp:docPr id="3" name="Picture 3" descr="A picture containing text, monitor, screen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picture containing text, monitor, screen, screensho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359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981FD" w14:textId="533DEF2D" w:rsidR="00412257" w:rsidRDefault="00412257">
      <w:pPr>
        <w:rPr>
          <w:sz w:val="28"/>
          <w:szCs w:val="28"/>
        </w:rPr>
      </w:pPr>
    </w:p>
    <w:p w14:paraId="0A0D71B6" w14:textId="40CFF6DC" w:rsidR="000B47F2" w:rsidRDefault="000B47F2">
      <w:pPr>
        <w:rPr>
          <w:sz w:val="28"/>
          <w:szCs w:val="28"/>
        </w:rPr>
      </w:pPr>
    </w:p>
    <w:p w14:paraId="053E220E" w14:textId="3BAD152E" w:rsidR="000B47F2" w:rsidRDefault="000B47F2">
      <w:pPr>
        <w:rPr>
          <w:sz w:val="28"/>
          <w:szCs w:val="28"/>
        </w:rPr>
      </w:pPr>
    </w:p>
    <w:p w14:paraId="7A1251FC" w14:textId="77AA2313" w:rsidR="000B47F2" w:rsidRDefault="000B47F2">
      <w:pPr>
        <w:rPr>
          <w:sz w:val="28"/>
          <w:szCs w:val="28"/>
        </w:rPr>
      </w:pPr>
      <w:r>
        <w:rPr>
          <w:sz w:val="28"/>
          <w:szCs w:val="28"/>
        </w:rPr>
        <w:tab/>
        <w:t>Last but definitely not least, I would like to present the highest selling item that “</w:t>
      </w:r>
      <w:r>
        <w:rPr>
          <w:sz w:val="28"/>
          <w:szCs w:val="28"/>
        </w:rPr>
        <w:t xml:space="preserve">Heroes of </w:t>
      </w:r>
      <w:proofErr w:type="spellStart"/>
      <w:r>
        <w:rPr>
          <w:sz w:val="28"/>
          <w:szCs w:val="28"/>
        </w:rPr>
        <w:t>Pymoli</w:t>
      </w:r>
      <w:proofErr w:type="spellEnd"/>
      <w:r>
        <w:rPr>
          <w:sz w:val="28"/>
          <w:szCs w:val="28"/>
        </w:rPr>
        <w:t>” has to offer. Base on the following analysis,</w:t>
      </w:r>
      <w:r w:rsidR="003C7E16">
        <w:rPr>
          <w:sz w:val="28"/>
          <w:szCs w:val="28"/>
        </w:rPr>
        <w:t xml:space="preserve"> when ordered by the purchase count descending, </w:t>
      </w:r>
      <w:r>
        <w:rPr>
          <w:sz w:val="28"/>
          <w:szCs w:val="28"/>
        </w:rPr>
        <w:t>the item “Final Critic</w:t>
      </w:r>
      <w:r w:rsidR="003C7E16">
        <w:rPr>
          <w:sz w:val="28"/>
          <w:szCs w:val="28"/>
        </w:rPr>
        <w:t>” has the highest volume in sales and has brought in the most revenue (</w:t>
      </w:r>
      <w:r w:rsidR="003C7E16">
        <w:rPr>
          <w:i/>
          <w:iCs/>
          <w:sz w:val="28"/>
          <w:szCs w:val="28"/>
        </w:rPr>
        <w:t>see figure 4</w:t>
      </w:r>
      <w:r w:rsidR="003C7E16">
        <w:rPr>
          <w:sz w:val="28"/>
          <w:szCs w:val="28"/>
        </w:rPr>
        <w:t>).</w:t>
      </w:r>
    </w:p>
    <w:p w14:paraId="3ECEDC1A" w14:textId="5B0931A9" w:rsidR="003C7E16" w:rsidRDefault="003C7E16">
      <w:pPr>
        <w:rPr>
          <w:sz w:val="28"/>
          <w:szCs w:val="28"/>
        </w:rPr>
      </w:pPr>
    </w:p>
    <w:p w14:paraId="0AC30BD8" w14:textId="40DC7B47" w:rsidR="003C7E16" w:rsidRPr="003C7E16" w:rsidRDefault="003C7E16">
      <w:pPr>
        <w:rPr>
          <w:sz w:val="20"/>
          <w:szCs w:val="20"/>
        </w:rPr>
      </w:pPr>
      <w:r>
        <w:rPr>
          <w:sz w:val="20"/>
          <w:szCs w:val="20"/>
        </w:rPr>
        <w:t>Figure 4</w:t>
      </w:r>
    </w:p>
    <w:p w14:paraId="3D6459A9" w14:textId="36EC5A43" w:rsidR="003C7E16" w:rsidRDefault="003C7E16">
      <w:pPr>
        <w:rPr>
          <w:sz w:val="28"/>
          <w:szCs w:val="28"/>
        </w:rPr>
      </w:pPr>
      <w:r w:rsidRPr="003C7E16">
        <w:rPr>
          <w:i/>
          <w:iCs/>
          <w:sz w:val="28"/>
          <w:szCs w:val="28"/>
        </w:rPr>
        <w:drawing>
          <wp:inline distT="0" distB="0" distL="0" distR="0" wp14:anchorId="244F90DC" wp14:editId="267F28AC">
            <wp:extent cx="5016811" cy="2413000"/>
            <wp:effectExtent l="0" t="0" r="0" b="0"/>
            <wp:docPr id="4" name="Picture 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&#10;&#10;Description automatically generated with medium confidenc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060259" cy="2433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B2AE0" w14:textId="0938AC05" w:rsidR="003C7E16" w:rsidRDefault="003C7E16">
      <w:pPr>
        <w:rPr>
          <w:sz w:val="28"/>
          <w:szCs w:val="28"/>
        </w:rPr>
      </w:pPr>
    </w:p>
    <w:p w14:paraId="5E2BEAB8" w14:textId="55D889CE" w:rsidR="003C7E16" w:rsidRDefault="003C7E16">
      <w:pPr>
        <w:rPr>
          <w:sz w:val="28"/>
          <w:szCs w:val="28"/>
        </w:rPr>
      </w:pPr>
    </w:p>
    <w:p w14:paraId="6F2B926D" w14:textId="759D63B1" w:rsidR="003C7E16" w:rsidRDefault="003C7E16">
      <w:pPr>
        <w:rPr>
          <w:sz w:val="28"/>
          <w:szCs w:val="28"/>
        </w:rPr>
      </w:pPr>
    </w:p>
    <w:p w14:paraId="3206867F" w14:textId="3F628017" w:rsidR="003C7E16" w:rsidRDefault="003C7E16">
      <w:pPr>
        <w:rPr>
          <w:sz w:val="28"/>
          <w:szCs w:val="28"/>
        </w:rPr>
      </w:pPr>
    </w:p>
    <w:p w14:paraId="40D8D6E9" w14:textId="43198EE3" w:rsidR="003C7E16" w:rsidRDefault="003C7E16">
      <w:pPr>
        <w:rPr>
          <w:sz w:val="28"/>
          <w:szCs w:val="28"/>
        </w:rPr>
      </w:pPr>
    </w:p>
    <w:p w14:paraId="3B70F07F" w14:textId="64674ABC" w:rsidR="003C7E16" w:rsidRDefault="003C7E16">
      <w:pPr>
        <w:rPr>
          <w:sz w:val="28"/>
          <w:szCs w:val="28"/>
        </w:rPr>
      </w:pPr>
    </w:p>
    <w:p w14:paraId="4E936F49" w14:textId="09211711" w:rsidR="003C7E16" w:rsidRDefault="003C7E16">
      <w:pPr>
        <w:rPr>
          <w:sz w:val="28"/>
          <w:szCs w:val="28"/>
        </w:rPr>
      </w:pPr>
    </w:p>
    <w:p w14:paraId="557EAEF5" w14:textId="780AC74A" w:rsidR="003C7E16" w:rsidRDefault="003C7E16">
      <w:pPr>
        <w:rPr>
          <w:sz w:val="28"/>
          <w:szCs w:val="28"/>
        </w:rPr>
      </w:pPr>
    </w:p>
    <w:p w14:paraId="508C5D5D" w14:textId="25EB1B3D" w:rsidR="003C7E16" w:rsidRDefault="003C7E16">
      <w:pPr>
        <w:rPr>
          <w:sz w:val="28"/>
          <w:szCs w:val="28"/>
        </w:rPr>
      </w:pPr>
    </w:p>
    <w:p w14:paraId="51779C9C" w14:textId="39E8E6D5" w:rsidR="003C7E16" w:rsidRPr="003C7E16" w:rsidRDefault="003C7E16">
      <w:pPr>
        <w:rPr>
          <w:i/>
          <w:iCs/>
          <w:sz w:val="28"/>
          <w:szCs w:val="28"/>
        </w:rPr>
      </w:pPr>
    </w:p>
    <w:sectPr w:rsidR="003C7E16" w:rsidRPr="003C7E1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56E06"/>
    <w:rsid w:val="000B47F2"/>
    <w:rsid w:val="001E6DE5"/>
    <w:rsid w:val="003C7E16"/>
    <w:rsid w:val="00412257"/>
    <w:rsid w:val="0043755E"/>
    <w:rsid w:val="00467CFB"/>
    <w:rsid w:val="004C72A6"/>
    <w:rsid w:val="00756E06"/>
    <w:rsid w:val="009F215C"/>
    <w:rsid w:val="00AF6D6E"/>
    <w:rsid w:val="00F23B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20BCEBB"/>
  <w15:chartTrackingRefBased/>
  <w15:docId w15:val="{92C9C7AF-A4F5-CE40-837E-BE020CF43B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tiff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tiff"/><Relationship Id="rId5" Type="http://schemas.openxmlformats.org/officeDocument/2006/relationships/image" Target="media/image2.tiff"/><Relationship Id="rId4" Type="http://schemas.openxmlformats.org/officeDocument/2006/relationships/image" Target="media/image1.tiff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75</TotalTime>
  <Pages>3</Pages>
  <Words>177</Words>
  <Characters>1010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Nader Salameh</dc:creator>
  <cp:keywords/>
  <dc:description/>
  <cp:lastModifiedBy>Nader Salameh</cp:lastModifiedBy>
  <cp:revision>1</cp:revision>
  <dcterms:created xsi:type="dcterms:W3CDTF">2021-01-22T19:39:00Z</dcterms:created>
  <dcterms:modified xsi:type="dcterms:W3CDTF">2021-01-22T21:56:00Z</dcterms:modified>
</cp:coreProperties>
</file>